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52824564" w:rsidR="00B15EC6" w:rsidRPr="00736A62" w:rsidRDefault="00B15EC6" w:rsidP="00B36B96">
      <w:pPr>
        <w:tabs>
          <w:tab w:val="left" w:pos="1979"/>
        </w:tabs>
        <w:spacing w:after="180" w:line="240" w:lineRule="auto"/>
        <w:jc w:val="left"/>
        <w:rPr>
          <w:rFonts w:ascii="Arial" w:hAnsi="Arial" w:cs="Arial" w:hint="eastAsia"/>
          <w:b/>
          <w:bCs/>
          <w:lang w:val="en-US" w:eastAsia="en-US"/>
        </w:rPr>
      </w:pPr>
      <w:bookmarkStart w:id="0" w:name="OLE_LINK283"/>
      <w:r w:rsidRPr="00736A62">
        <w:rPr>
          <w:rFonts w:ascii="Arial" w:hAnsi="Arial" w:cs="Arial"/>
          <w:b/>
          <w:bCs/>
          <w:lang w:val="en-US" w:eastAsia="en-US"/>
        </w:rPr>
        <w:t>3GPP TSG-RAN WG2 Meeting #</w:t>
      </w:r>
      <w:r w:rsidR="006A77F4" w:rsidRPr="00313942">
        <w:rPr>
          <w:rFonts w:ascii="Arial" w:hAnsi="Arial" w:cs="Arial"/>
          <w:b/>
          <w:bCs/>
          <w:lang w:val="en-US" w:eastAsia="en-US"/>
        </w:rPr>
        <w:t>12</w:t>
      </w:r>
      <w:r w:rsidR="00FE0051" w:rsidRPr="00313942">
        <w:rPr>
          <w:rFonts w:ascii="Arial" w:eastAsia="Malgun Gothic" w:hAnsi="Arial" w:cs="Arial" w:hint="eastAsia"/>
          <w:b/>
          <w:bCs/>
          <w:lang w:val="en-US" w:eastAsia="ko-KR"/>
        </w:rPr>
        <w:t>9</w:t>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Pr="00313942">
        <w:rPr>
          <w:rFonts w:ascii="Arial" w:hAnsi="Arial" w:cs="Arial"/>
          <w:b/>
          <w:bCs/>
          <w:lang w:val="en-US" w:eastAsia="en-US"/>
        </w:rPr>
        <w:tab/>
      </w:r>
      <w:r w:rsidR="005963E4" w:rsidRPr="00313942">
        <w:rPr>
          <w:rFonts w:ascii="Arial" w:hAnsi="Arial" w:cs="Arial"/>
          <w:b/>
          <w:bCs/>
          <w:lang w:val="en-US" w:eastAsia="en-US"/>
        </w:rPr>
        <w:tab/>
      </w:r>
      <w:r w:rsidR="005963E4" w:rsidRPr="00313942">
        <w:rPr>
          <w:rFonts w:ascii="Arial" w:hAnsi="Arial" w:cs="Arial"/>
          <w:b/>
          <w:bCs/>
          <w:lang w:val="en-US" w:eastAsia="en-US"/>
        </w:rPr>
        <w:tab/>
      </w:r>
      <w:r w:rsidR="002972CE" w:rsidRPr="00313942">
        <w:rPr>
          <w:rFonts w:ascii="Arial" w:eastAsia="Malgun Gothic" w:hAnsi="Arial" w:cs="Arial"/>
          <w:b/>
          <w:bCs/>
          <w:lang w:val="en-US" w:eastAsia="ko-KR"/>
        </w:rPr>
        <w:tab/>
      </w:r>
      <w:r w:rsidR="00110BB2" w:rsidRPr="00313942">
        <w:rPr>
          <w:rFonts w:ascii="Arial" w:hAnsi="Arial" w:cs="Arial"/>
          <w:b/>
          <w:bCs/>
          <w:lang w:val="en-US" w:eastAsia="en-US"/>
        </w:rPr>
        <w:t>R2-</w:t>
      </w:r>
      <w:r w:rsidR="0042107C" w:rsidRPr="00313942">
        <w:rPr>
          <w:rFonts w:ascii="Arial" w:hAnsi="Arial" w:cs="Arial"/>
          <w:b/>
          <w:bCs/>
          <w:lang w:val="en-US" w:eastAsia="en-US"/>
        </w:rPr>
        <w:t>2</w:t>
      </w:r>
      <w:r w:rsidR="00313942" w:rsidRPr="00313942">
        <w:rPr>
          <w:rFonts w:ascii="Arial" w:eastAsia="Malgun Gothic" w:hAnsi="Arial" w:cs="Arial" w:hint="eastAsia"/>
          <w:b/>
          <w:bCs/>
          <w:lang w:val="en-US" w:eastAsia="ko-KR"/>
        </w:rPr>
        <w:t>500381</w:t>
      </w:r>
    </w:p>
    <w:bookmarkEnd w:id="0"/>
    <w:p w14:paraId="6BB14B0B" w14:textId="3354FA5D" w:rsidR="005963E4" w:rsidRDefault="00FE0051" w:rsidP="0041311A">
      <w:pPr>
        <w:tabs>
          <w:tab w:val="left" w:pos="1979"/>
        </w:tabs>
        <w:spacing w:after="180" w:line="240" w:lineRule="auto"/>
        <w:ind w:left="1979" w:hanging="1979"/>
        <w:jc w:val="left"/>
        <w:rPr>
          <w:rFonts w:ascii="Arial" w:hAnsi="Arial" w:cs="Arial"/>
          <w:b/>
          <w:bCs/>
          <w:lang w:val="en-US"/>
        </w:rPr>
      </w:pPr>
      <w:r w:rsidRPr="00FE0051">
        <w:rPr>
          <w:rFonts w:ascii="Arial" w:eastAsia="Malgun Gothic" w:hAnsi="Arial" w:cs="Arial"/>
          <w:b/>
          <w:bCs/>
          <w:lang w:val="en-US" w:eastAsia="ko-KR"/>
        </w:rPr>
        <w:t>Athens, Greece, Feb</w:t>
      </w:r>
      <w:r>
        <w:rPr>
          <w:rFonts w:ascii="Arial" w:eastAsia="Malgun Gothic" w:hAnsi="Arial" w:cs="Arial" w:hint="eastAsia"/>
          <w:b/>
          <w:bCs/>
          <w:lang w:val="en-US" w:eastAsia="ko-KR"/>
        </w:rPr>
        <w:t>ruary</w:t>
      </w:r>
      <w:r w:rsidRPr="00FE0051">
        <w:rPr>
          <w:rFonts w:ascii="Arial" w:eastAsia="Malgun Gothic" w:hAnsi="Arial" w:cs="Arial"/>
          <w:b/>
          <w:bCs/>
          <w:lang w:val="en-US" w:eastAsia="ko-KR"/>
        </w:rPr>
        <w:t xml:space="preserve"> 17th – 21st, 2025</w:t>
      </w:r>
    </w:p>
    <w:p w14:paraId="06D73357" w14:textId="7A00FCC0" w:rsidR="00003169" w:rsidRPr="00FC3E63"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C3E63">
        <w:rPr>
          <w:rFonts w:ascii="Arial" w:eastAsia="Malgun Gothic" w:hAnsi="Arial" w:cs="Arial" w:hint="eastAsia"/>
          <w:b/>
          <w:bCs/>
          <w:lang w:val="en-US" w:eastAsia="ko-KR"/>
        </w:rPr>
        <w:t>8.7.6</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1F5EFE8" w:rsidR="00003169" w:rsidRPr="00B75442"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E513ED">
        <w:rPr>
          <w:rFonts w:ascii="Arial" w:eastAsia="Malgun Gothic" w:hAnsi="Arial" w:cs="Arial" w:hint="eastAsia"/>
          <w:b/>
          <w:bCs/>
          <w:lang w:val="en-US" w:eastAsia="ko-KR"/>
        </w:rPr>
        <w:t xml:space="preserve">Discussion on XR </w:t>
      </w:r>
      <w:r w:rsidR="00B75442">
        <w:rPr>
          <w:rFonts w:ascii="Arial" w:eastAsia="Malgun Gothic" w:hAnsi="Arial" w:cs="Arial" w:hint="eastAsia"/>
          <w:b/>
          <w:bCs/>
          <w:lang w:val="en-US" w:eastAsia="ko-KR"/>
        </w:rPr>
        <w:t>Rate Control</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6C33FEC5" w14:textId="0113611B" w:rsidR="00E84C8F" w:rsidRPr="00E84C8F" w:rsidRDefault="00A26BBA" w:rsidP="00E84C8F">
      <w:pPr>
        <w:spacing w:line="240" w:lineRule="auto"/>
        <w:rPr>
          <w:rFonts w:eastAsia="Malgun Gothic"/>
          <w:lang w:val="en-US" w:eastAsia="ko-KR"/>
        </w:rPr>
      </w:pPr>
      <w:r>
        <w:rPr>
          <w:lang w:val="en-US"/>
        </w:rPr>
        <w:t>In</w:t>
      </w:r>
      <w:r w:rsidR="00EA183B">
        <w:rPr>
          <w:lang w:val="en-US"/>
        </w:rPr>
        <w:t xml:space="preserve"> RAN</w:t>
      </w:r>
      <w:r w:rsidR="005963E4">
        <w:rPr>
          <w:lang w:val="en-US"/>
        </w:rPr>
        <w:t>2#12</w:t>
      </w:r>
      <w:r w:rsidR="00E84C8F">
        <w:rPr>
          <w:rFonts w:eastAsia="Malgun Gothic" w:hint="eastAsia"/>
          <w:lang w:val="en-US" w:eastAsia="ko-KR"/>
        </w:rPr>
        <w:t>8</w:t>
      </w:r>
      <w:r w:rsidR="005963E4">
        <w:rPr>
          <w:lang w:val="en-US"/>
        </w:rPr>
        <w:t xml:space="preserve"> meeting, RAN2 made the following agreements</w:t>
      </w:r>
      <w:r w:rsidR="00E84C8F">
        <w:rPr>
          <w:rFonts w:eastAsia="Malgun Gothic" w:hint="eastAsia"/>
          <w:lang w:val="en-US" w:eastAsia="ko-KR"/>
        </w:rPr>
        <w:t xml:space="preserve"> on XR rate control</w:t>
      </w:r>
      <w:r w:rsidR="005963E4">
        <w:rPr>
          <w:lang w:val="en-US"/>
        </w:rPr>
        <w:t>:</w:t>
      </w:r>
    </w:p>
    <w:p w14:paraId="21C1CCF8" w14:textId="77777777" w:rsidR="00E84C8F" w:rsidRDefault="00E84C8F" w:rsidP="00E84C8F">
      <w:pPr>
        <w:pStyle w:val="Doc-text2"/>
        <w:ind w:left="0" w:firstLine="0"/>
      </w:pPr>
    </w:p>
    <w:tbl>
      <w:tblPr>
        <w:tblStyle w:val="TableGrid"/>
        <w:tblW w:w="0" w:type="auto"/>
        <w:tblLook w:val="04A0" w:firstRow="1" w:lastRow="0" w:firstColumn="1" w:lastColumn="0" w:noHBand="0" w:noVBand="1"/>
      </w:tblPr>
      <w:tblGrid>
        <w:gridCol w:w="9629"/>
      </w:tblGrid>
      <w:tr w:rsidR="00E84C8F" w14:paraId="30353879" w14:textId="77777777" w:rsidTr="00337038">
        <w:tc>
          <w:tcPr>
            <w:tcW w:w="10194" w:type="dxa"/>
          </w:tcPr>
          <w:p w14:paraId="22E1143F" w14:textId="77777777" w:rsidR="00E84C8F" w:rsidRPr="008327FC" w:rsidRDefault="00E84C8F" w:rsidP="00337038">
            <w:pPr>
              <w:pStyle w:val="Doc-text2"/>
              <w:ind w:left="0" w:firstLine="0"/>
              <w:rPr>
                <w:b/>
                <w:bCs/>
              </w:rPr>
            </w:pPr>
            <w:r w:rsidRPr="008327FC">
              <w:rPr>
                <w:b/>
                <w:bCs/>
              </w:rPr>
              <w:t>Agreements on XR rate control</w:t>
            </w:r>
          </w:p>
          <w:p w14:paraId="2FD279AC" w14:textId="77777777" w:rsidR="00E84C8F" w:rsidRDefault="00E84C8F" w:rsidP="00E84C8F">
            <w:pPr>
              <w:pStyle w:val="Doc-text2"/>
              <w:numPr>
                <w:ilvl w:val="0"/>
                <w:numId w:val="38"/>
              </w:numPr>
            </w:pPr>
            <w:r>
              <w:t>RAN2 confirms it is feasible for RAN to estimate the congestion information at both per-DRB and per-QoS flow level.</w:t>
            </w:r>
          </w:p>
          <w:p w14:paraId="38928B95" w14:textId="77777777" w:rsidR="00E84C8F" w:rsidRDefault="00E84C8F" w:rsidP="00E84C8F">
            <w:pPr>
              <w:pStyle w:val="Doc-text2"/>
              <w:numPr>
                <w:ilvl w:val="0"/>
                <w:numId w:val="38"/>
              </w:numPr>
            </w:pPr>
            <w:proofErr w:type="spellStart"/>
            <w:r>
              <w:t>gNB</w:t>
            </w:r>
            <w:proofErr w:type="spellEnd"/>
            <w:r>
              <w:t xml:space="preserve"> can be indicated which QoS flows can be throttled. FFS whether this is indicated from UE/CN</w:t>
            </w:r>
          </w:p>
          <w:p w14:paraId="6901B3A2" w14:textId="77777777" w:rsidR="00E84C8F" w:rsidRDefault="00E84C8F" w:rsidP="00E84C8F">
            <w:pPr>
              <w:pStyle w:val="Doc-text2"/>
              <w:numPr>
                <w:ilvl w:val="0"/>
                <w:numId w:val="38"/>
              </w:numPr>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01554C42" w14:textId="77777777" w:rsidR="00E84C8F" w:rsidRPr="008327FC" w:rsidRDefault="00E84C8F" w:rsidP="00E84C8F">
            <w:pPr>
              <w:pStyle w:val="ListParagraph"/>
              <w:numPr>
                <w:ilvl w:val="0"/>
                <w:numId w:val="38"/>
              </w:numPr>
              <w:ind w:firstLineChars="0"/>
              <w:rPr>
                <w:rFonts w:ascii="Arial" w:eastAsia="MS Mincho" w:hAnsi="Arial"/>
                <w:sz w:val="20"/>
              </w:rPr>
            </w:pPr>
            <w:r w:rsidRPr="008327FC">
              <w:rPr>
                <w:rFonts w:ascii="Arial" w:eastAsia="MS Mincho" w:hAnsi="Arial"/>
                <w:sz w:val="20"/>
              </w:rPr>
              <w:t xml:space="preserve">RAN2 will not discuss/support rate indication for DL unless WID is updated to include it by RANP. </w:t>
            </w:r>
          </w:p>
          <w:p w14:paraId="405B43DD" w14:textId="77777777" w:rsidR="00E84C8F" w:rsidRDefault="00E84C8F" w:rsidP="00E84C8F">
            <w:pPr>
              <w:pStyle w:val="Doc-text2"/>
              <w:numPr>
                <w:ilvl w:val="0"/>
                <w:numId w:val="38"/>
              </w:numPr>
            </w:pPr>
            <w:r>
              <w:t xml:space="preserve">RAN2 assumes that the congestion situation can be known at the </w:t>
            </w:r>
            <w:proofErr w:type="spellStart"/>
            <w:r>
              <w:t>gNB</w:t>
            </w:r>
            <w:proofErr w:type="spellEnd"/>
            <w:r>
              <w:t xml:space="preserve"> without any indication from the UE</w:t>
            </w:r>
          </w:p>
          <w:p w14:paraId="08473E7F" w14:textId="77777777" w:rsidR="00E84C8F" w:rsidRDefault="00E84C8F" w:rsidP="00E84C8F">
            <w:pPr>
              <w:pStyle w:val="Doc-text2"/>
              <w:numPr>
                <w:ilvl w:val="0"/>
                <w:numId w:val="38"/>
              </w:numPr>
            </w:pPr>
            <w:r>
              <w:t>FFS whether UL MAC CE rate query/preference is supported as UE recommendation to the NW or whether legacy MAC CE can serve this already. FFS in which scenarios this is useful.</w:t>
            </w:r>
          </w:p>
        </w:tc>
      </w:tr>
    </w:tbl>
    <w:p w14:paraId="04C4457D" w14:textId="77777777" w:rsidR="00E84C8F" w:rsidRPr="0089138C" w:rsidRDefault="00E84C8F" w:rsidP="00E84C8F">
      <w:pPr>
        <w:pStyle w:val="Doc-text2"/>
        <w:ind w:left="0" w:firstLine="0"/>
      </w:pPr>
    </w:p>
    <w:p w14:paraId="49BB1A60" w14:textId="0645B14E" w:rsidR="007B341B" w:rsidRPr="00E84C8F" w:rsidRDefault="00E84C8F" w:rsidP="00FF2CF7">
      <w:pPr>
        <w:spacing w:line="240" w:lineRule="auto"/>
        <w:rPr>
          <w:rFonts w:eastAsia="Malgun Gothic"/>
          <w:bCs/>
          <w:szCs w:val="22"/>
          <w:lang w:eastAsia="ko-KR"/>
        </w:rPr>
      </w:pPr>
      <w:r>
        <w:rPr>
          <w:rFonts w:eastAsia="Malgun Gothic" w:hint="eastAsia"/>
          <w:bCs/>
          <w:szCs w:val="22"/>
          <w:lang w:eastAsia="ko-KR"/>
        </w:rPr>
        <w:t>This document discusses remaining open issues.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74495014" w:rsidR="006A4AFB" w:rsidRDefault="00E37095" w:rsidP="007E2591">
      <w:pPr>
        <w:pStyle w:val="Heading2"/>
      </w:pPr>
      <w:r>
        <w:rPr>
          <w:rFonts w:eastAsia="Malgun Gothic" w:hint="eastAsia"/>
          <w:lang w:eastAsia="ko-KR"/>
        </w:rPr>
        <w:t>New Recommended Bit Rate MAC CE</w:t>
      </w:r>
      <w:r w:rsidR="0046058C">
        <w:rPr>
          <w:rFonts w:eastAsia="Malgun Gothic" w:hint="eastAsia"/>
          <w:lang w:eastAsia="ko-KR"/>
        </w:rPr>
        <w:t xml:space="preserve"> for XR</w:t>
      </w:r>
    </w:p>
    <w:p w14:paraId="4A513814" w14:textId="6AB4E6B8" w:rsidR="00B474B3" w:rsidRDefault="00E513ED" w:rsidP="00EF18D6">
      <w:pPr>
        <w:spacing w:line="240" w:lineRule="auto"/>
        <w:rPr>
          <w:rFonts w:eastAsia="Malgun Gothic"/>
          <w:lang w:eastAsia="ko-KR"/>
        </w:rPr>
      </w:pPr>
      <w:r>
        <w:rPr>
          <w:rFonts w:eastAsia="Malgun Gothic" w:hint="eastAsia"/>
          <w:lang w:eastAsia="ko-KR"/>
        </w:rPr>
        <w:t>In RAN2</w:t>
      </w:r>
      <w:r w:rsidR="00DF30F6">
        <w:rPr>
          <w:rFonts w:eastAsia="Malgun Gothic" w:hint="eastAsia"/>
          <w:lang w:eastAsia="ko-KR"/>
        </w:rPr>
        <w:t>#128 meeting, RAN2 confirm</w:t>
      </w:r>
      <w:r w:rsidR="0080291B">
        <w:rPr>
          <w:rFonts w:eastAsia="Malgun Gothic" w:hint="eastAsia"/>
          <w:lang w:eastAsia="ko-KR"/>
        </w:rPr>
        <w:t>ed</w:t>
      </w:r>
      <w:r w:rsidR="00DF30F6">
        <w:rPr>
          <w:rFonts w:eastAsia="Malgun Gothic" w:hint="eastAsia"/>
          <w:lang w:eastAsia="ko-KR"/>
        </w:rPr>
        <w:t xml:space="preserve"> the feasibility of per-QoS flow congestion estimation and agree</w:t>
      </w:r>
      <w:r w:rsidR="00103F76">
        <w:rPr>
          <w:rFonts w:eastAsia="Malgun Gothic" w:hint="eastAsia"/>
          <w:lang w:eastAsia="ko-KR"/>
        </w:rPr>
        <w:t>d</w:t>
      </w:r>
      <w:r w:rsidR="00DF30F6">
        <w:rPr>
          <w:rFonts w:eastAsia="Malgun Gothic" w:hint="eastAsia"/>
          <w:lang w:eastAsia="ko-KR"/>
        </w:rPr>
        <w:t xml:space="preserve"> rate indication on a per QoS flow level.</w:t>
      </w:r>
      <w:r w:rsidR="00892970">
        <w:rPr>
          <w:rFonts w:eastAsia="Malgun Gothic" w:hint="eastAsia"/>
          <w:lang w:eastAsia="ko-KR"/>
        </w:rPr>
        <w:t xml:space="preserve"> The issue is</w:t>
      </w:r>
      <w:r w:rsidR="006F35AB">
        <w:rPr>
          <w:rFonts w:eastAsia="Malgun Gothic" w:hint="eastAsia"/>
          <w:lang w:eastAsia="ko-KR"/>
        </w:rPr>
        <w:t xml:space="preserve"> how this QoS flow level indication is supported</w:t>
      </w:r>
      <w:r w:rsidR="00892970">
        <w:rPr>
          <w:rFonts w:eastAsia="Malgun Gothic" w:hint="eastAsia"/>
          <w:lang w:eastAsia="ko-KR"/>
        </w:rPr>
        <w:t>.</w:t>
      </w:r>
      <w:r w:rsidR="006F35AB">
        <w:rPr>
          <w:rFonts w:eastAsia="Malgun Gothic" w:hint="eastAsia"/>
          <w:lang w:eastAsia="ko-KR"/>
        </w:rPr>
        <w:t xml:space="preserve"> Two options are being considered: 1) flow indication by MAC CE</w:t>
      </w:r>
      <w:r w:rsidR="00DF30F6">
        <w:rPr>
          <w:rFonts w:eastAsia="Malgun Gothic" w:hint="eastAsia"/>
          <w:lang w:eastAsia="ko-KR"/>
        </w:rPr>
        <w:t xml:space="preserve"> </w:t>
      </w:r>
      <w:r w:rsidR="006F35AB">
        <w:rPr>
          <w:rFonts w:eastAsia="Malgun Gothic" w:hint="eastAsia"/>
          <w:lang w:eastAsia="ko-KR"/>
        </w:rPr>
        <w:t xml:space="preserve">and 2) flow indication by RRC with per DRB MAC CE. </w:t>
      </w:r>
      <w:r w:rsidR="009C71D1">
        <w:rPr>
          <w:rFonts w:eastAsia="Malgun Gothic" w:hint="eastAsia"/>
          <w:lang w:eastAsia="ko-KR"/>
        </w:rPr>
        <w:t>It seems that either option is feasible.</w:t>
      </w:r>
    </w:p>
    <w:p w14:paraId="405185B9" w14:textId="77777777" w:rsidR="00734BBB" w:rsidRPr="00F75977" w:rsidRDefault="00734BBB" w:rsidP="00734BBB">
      <w:pPr>
        <w:spacing w:line="240" w:lineRule="auto"/>
        <w:jc w:val="center"/>
        <w:rPr>
          <w:rFonts w:eastAsia="Malgun Gothic"/>
          <w:b/>
          <w:bCs/>
          <w:lang w:eastAsia="ko-KR"/>
        </w:rPr>
      </w:pPr>
      <w:r w:rsidRPr="00F75977">
        <w:rPr>
          <w:b/>
          <w:bCs/>
          <w:lang w:eastAsia="en-US"/>
        </w:rPr>
        <w:object w:dxaOrig="5685" w:dyaOrig="1590" w14:anchorId="616D7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8" o:title=""/>
          </v:shape>
          <o:OLEObject Type="Embed" ProgID="Visio.Drawing.15" ShapeID="_x0000_i1025" DrawAspect="Content" ObjectID="_1800380945" r:id="rId9"/>
        </w:object>
      </w:r>
    </w:p>
    <w:p w14:paraId="1283CE05" w14:textId="77777777" w:rsidR="00734BBB" w:rsidRDefault="00734BBB" w:rsidP="00734BBB">
      <w:pPr>
        <w:spacing w:line="240" w:lineRule="auto"/>
        <w:jc w:val="center"/>
        <w:rPr>
          <w:rFonts w:eastAsia="Malgun Gothic"/>
          <w:b/>
          <w:bCs/>
          <w:lang w:eastAsia="ko-KR"/>
        </w:rPr>
      </w:pPr>
      <w:r w:rsidRPr="00F75977">
        <w:rPr>
          <w:rFonts w:eastAsia="Malgun Gothic" w:hint="eastAsia"/>
          <w:b/>
          <w:bCs/>
          <w:lang w:eastAsia="ko-KR"/>
        </w:rPr>
        <w:t>Figure 1. Recommended bit rate MAC CE</w:t>
      </w:r>
      <w:r>
        <w:rPr>
          <w:rFonts w:eastAsia="Malgun Gothic" w:hint="eastAsia"/>
          <w:b/>
          <w:bCs/>
          <w:lang w:eastAsia="ko-KR"/>
        </w:rPr>
        <w:t xml:space="preserve"> in TS 38.321</w:t>
      </w:r>
    </w:p>
    <w:p w14:paraId="7A7606FA" w14:textId="4220ECCE" w:rsidR="009C71D1" w:rsidRDefault="009C71D1" w:rsidP="00EF18D6">
      <w:pPr>
        <w:spacing w:line="240" w:lineRule="auto"/>
        <w:rPr>
          <w:rFonts w:eastAsia="Malgun Gothic"/>
          <w:lang w:eastAsia="ko-KR"/>
        </w:rPr>
      </w:pPr>
      <w:r>
        <w:rPr>
          <w:rFonts w:eastAsia="Malgun Gothic" w:hint="eastAsia"/>
          <w:lang w:eastAsia="ko-KR"/>
        </w:rPr>
        <w:t xml:space="preserve">One potential </w:t>
      </w:r>
      <w:r>
        <w:rPr>
          <w:rFonts w:eastAsia="Malgun Gothic"/>
          <w:lang w:eastAsia="ko-KR"/>
        </w:rPr>
        <w:t>benefit</w:t>
      </w:r>
      <w:r>
        <w:rPr>
          <w:rFonts w:eastAsia="Malgun Gothic" w:hint="eastAsia"/>
          <w:lang w:eastAsia="ko-KR"/>
        </w:rPr>
        <w:t xml:space="preserve"> of per DRB MAC CE could be reuse of existing Rel-15 Recommended Bit Rate MAC CE format. However, </w:t>
      </w:r>
      <w:r w:rsidR="002F323B">
        <w:rPr>
          <w:rFonts w:eastAsia="Malgun Gothic" w:hint="eastAsia"/>
          <w:lang w:eastAsia="ko-KR"/>
        </w:rPr>
        <w:t xml:space="preserve">a </w:t>
      </w:r>
      <w:proofErr w:type="gramStart"/>
      <w:r w:rsidR="002F323B">
        <w:rPr>
          <w:rFonts w:eastAsia="Malgun Gothic" w:hint="eastAsia"/>
          <w:lang w:eastAsia="ko-KR"/>
        </w:rPr>
        <w:t>reply</w:t>
      </w:r>
      <w:proofErr w:type="gramEnd"/>
      <w:r w:rsidR="002F323B">
        <w:rPr>
          <w:rFonts w:eastAsia="Malgun Gothic" w:hint="eastAsia"/>
          <w:lang w:eastAsia="ko-KR"/>
        </w:rPr>
        <w:t xml:space="preserve"> LS from SA4 </w:t>
      </w:r>
      <w:r w:rsidR="002A7746">
        <w:rPr>
          <w:rFonts w:eastAsia="Malgun Gothic" w:hint="eastAsia"/>
          <w:lang w:eastAsia="ko-KR"/>
        </w:rPr>
        <w:t xml:space="preserve">[1] </w:t>
      </w:r>
      <w:r w:rsidR="002F323B">
        <w:rPr>
          <w:rFonts w:eastAsia="Malgun Gothic" w:hint="eastAsia"/>
          <w:lang w:eastAsia="ko-KR"/>
        </w:rPr>
        <w:t xml:space="preserve">mentions that granularity of uplink bit rate can be as small as 1% depending on algorithms and 1% is generally preferred. As shown in Figure 1, the size of Bit Rate field in the Rel-15 MAC CE is 6 bits which </w:t>
      </w:r>
      <w:r w:rsidR="00BC7724">
        <w:rPr>
          <w:rFonts w:eastAsia="Malgun Gothic" w:hint="eastAsia"/>
          <w:lang w:eastAsia="ko-KR"/>
        </w:rPr>
        <w:t xml:space="preserve">support 56 steps of bit rate. It means that RAN2 needs to define a new format with larger bit rate field anyway. Also, per QoS flow level indication by MAC CE is more flexible and it does not increase excessive RRC reconfiguration message which changes per DRB rate information. </w:t>
      </w:r>
    </w:p>
    <w:p w14:paraId="5934AC5E" w14:textId="7728FF7B" w:rsidR="00544657" w:rsidRPr="00734BBB" w:rsidRDefault="002A7746" w:rsidP="00AB30F4">
      <w:pPr>
        <w:pStyle w:val="Proposal"/>
        <w:overflowPunct/>
        <w:autoSpaceDE/>
        <w:autoSpaceDN/>
        <w:adjustRightInd/>
        <w:spacing w:after="0"/>
        <w:jc w:val="left"/>
        <w:textAlignment w:val="auto"/>
        <w:rPr>
          <w:rFonts w:eastAsia="Malgun Gothic"/>
          <w:lang w:eastAsia="ko-KR"/>
        </w:rPr>
      </w:pPr>
      <w:r w:rsidRPr="00734BBB">
        <w:rPr>
          <w:rFonts w:eastAsia="Malgun Gothic" w:hint="eastAsia"/>
          <w:lang w:eastAsia="ko-KR"/>
        </w:rPr>
        <w:t xml:space="preserve">A new Recommended Bit Rate MAC CE is introduced to support </w:t>
      </w:r>
      <w:r w:rsidR="00BC7724" w:rsidRPr="00734BBB">
        <w:rPr>
          <w:rFonts w:eastAsia="Malgun Gothic" w:hint="eastAsia"/>
          <w:lang w:eastAsia="ko-KR"/>
        </w:rPr>
        <w:t xml:space="preserve">bit rate </w:t>
      </w:r>
      <w:proofErr w:type="spellStart"/>
      <w:r w:rsidR="00BC7724" w:rsidRPr="00734BBB">
        <w:rPr>
          <w:rFonts w:eastAsia="Malgun Gothic" w:hint="eastAsia"/>
          <w:lang w:eastAsia="ko-KR"/>
        </w:rPr>
        <w:t>signaling</w:t>
      </w:r>
      <w:proofErr w:type="spellEnd"/>
      <w:r w:rsidR="00BC7724" w:rsidRPr="00734BBB">
        <w:rPr>
          <w:rFonts w:eastAsia="Malgun Gothic" w:hint="eastAsia"/>
          <w:lang w:eastAsia="ko-KR"/>
        </w:rPr>
        <w:t xml:space="preserve"> per QoS flow.</w:t>
      </w:r>
      <w:r w:rsidR="00544657" w:rsidRPr="00734BBB">
        <w:rPr>
          <w:rFonts w:eastAsia="Malgun Gothic"/>
          <w:lang w:eastAsia="ko-KR"/>
        </w:rPr>
        <w:br w:type="page"/>
      </w:r>
    </w:p>
    <w:p w14:paraId="62FAF26E" w14:textId="6327B352" w:rsidR="002F323B" w:rsidRDefault="002A7746" w:rsidP="00544657">
      <w:pPr>
        <w:spacing w:line="240" w:lineRule="auto"/>
        <w:rPr>
          <w:rFonts w:eastAsia="Malgun Gothic"/>
          <w:lang w:eastAsia="ko-KR"/>
        </w:rPr>
      </w:pPr>
      <w:r w:rsidRPr="002A7746">
        <w:rPr>
          <w:rFonts w:eastAsia="Malgun Gothic" w:hint="eastAsia"/>
          <w:lang w:eastAsia="ko-KR"/>
        </w:rPr>
        <w:lastRenderedPageBreak/>
        <w:t xml:space="preserve">To support 1% </w:t>
      </w:r>
      <w:r w:rsidRPr="002A7746">
        <w:rPr>
          <w:rFonts w:eastAsia="Malgun Gothic"/>
          <w:lang w:eastAsia="ko-KR"/>
        </w:rPr>
        <w:t>granularity</w:t>
      </w:r>
      <w:r w:rsidRPr="002A7746">
        <w:rPr>
          <w:rFonts w:eastAsia="Malgun Gothic" w:hint="eastAsia"/>
          <w:lang w:eastAsia="ko-KR"/>
        </w:rPr>
        <w:t xml:space="preserve"> of bit rate, </w:t>
      </w:r>
      <w:r>
        <w:rPr>
          <w:rFonts w:eastAsia="Malgun Gothic" w:hint="eastAsia"/>
          <w:lang w:eastAsia="ko-KR"/>
        </w:rPr>
        <w:t xml:space="preserve">at least 7 bits are necessary. Looking at the Rel-15 MAC CE, 2 reserved bits can be used to extend the size of bit rate field in the Rel-19 MAC CE. 7 bits or 8 bits will not increase the size of the MAC CE. In our view, 7 bits are </w:t>
      </w:r>
      <w:r>
        <w:rPr>
          <w:rFonts w:eastAsia="Malgun Gothic"/>
          <w:lang w:eastAsia="ko-KR"/>
        </w:rPr>
        <w:t>sufficient,</w:t>
      </w:r>
      <w:r>
        <w:rPr>
          <w:rFonts w:eastAsia="Malgun Gothic" w:hint="eastAsia"/>
          <w:lang w:eastAsia="ko-KR"/>
        </w:rPr>
        <w:t xml:space="preserve"> and we can keep one reserved bit for the future.</w:t>
      </w:r>
    </w:p>
    <w:p w14:paraId="0369F674" w14:textId="5251FB05" w:rsidR="002A7746" w:rsidRDefault="002A7746" w:rsidP="002A7746">
      <w:pPr>
        <w:pStyle w:val="Proposal"/>
        <w:rPr>
          <w:rFonts w:eastAsia="Malgun Gothic"/>
          <w:lang w:eastAsia="ko-KR"/>
        </w:rPr>
      </w:pPr>
      <w:r>
        <w:rPr>
          <w:rFonts w:eastAsia="Malgun Gothic" w:hint="eastAsia"/>
          <w:lang w:eastAsia="ko-KR"/>
        </w:rPr>
        <w:t xml:space="preserve">A new Recommended Bit Rate MAC CE is introduced to support bit rate field of 7 bits. </w:t>
      </w:r>
    </w:p>
    <w:p w14:paraId="431478F7" w14:textId="0A8DCA8B" w:rsidR="00010711" w:rsidRPr="002A7746" w:rsidRDefault="00010711" w:rsidP="00010711">
      <w:pPr>
        <w:pStyle w:val="Proposal"/>
        <w:rPr>
          <w:rFonts w:eastAsia="Malgun Gothic"/>
          <w:lang w:eastAsia="ko-KR"/>
        </w:rPr>
      </w:pPr>
      <w:r>
        <w:rPr>
          <w:rFonts w:eastAsia="Malgun Gothic" w:hint="eastAsia"/>
          <w:lang w:eastAsia="ko-KR"/>
        </w:rPr>
        <w:t xml:space="preserve">Bit rate field supports the value range from 100kbps to 40Mbps. </w:t>
      </w:r>
    </w:p>
    <w:p w14:paraId="3E26B091" w14:textId="23179405" w:rsidR="00D94E9B" w:rsidRDefault="00D94E9B" w:rsidP="00D94E9B">
      <w:pPr>
        <w:pStyle w:val="Heading2"/>
      </w:pPr>
      <w:r>
        <w:rPr>
          <w:rFonts w:eastAsia="Malgun Gothic" w:hint="eastAsia"/>
          <w:lang w:eastAsia="ko-KR"/>
        </w:rPr>
        <w:t xml:space="preserve">Query </w:t>
      </w:r>
      <w:r w:rsidR="00114914">
        <w:rPr>
          <w:rFonts w:eastAsia="Malgun Gothic" w:hint="eastAsia"/>
          <w:lang w:eastAsia="ko-KR"/>
        </w:rPr>
        <w:t>or</w:t>
      </w:r>
      <w:r>
        <w:rPr>
          <w:rFonts w:eastAsia="Malgun Gothic" w:hint="eastAsia"/>
          <w:lang w:eastAsia="ko-KR"/>
        </w:rPr>
        <w:t xml:space="preserve"> Preference </w:t>
      </w:r>
      <w:r w:rsidR="00114914">
        <w:rPr>
          <w:rFonts w:eastAsia="Malgun Gothic" w:hint="eastAsia"/>
          <w:lang w:eastAsia="ko-KR"/>
        </w:rPr>
        <w:t xml:space="preserve">Reporting </w:t>
      </w:r>
      <w:r>
        <w:rPr>
          <w:rFonts w:eastAsia="Malgun Gothic" w:hint="eastAsia"/>
          <w:lang w:eastAsia="ko-KR"/>
        </w:rPr>
        <w:t>by the UE</w:t>
      </w:r>
    </w:p>
    <w:p w14:paraId="417AEF6A" w14:textId="7CC2F5E0" w:rsidR="006B3507" w:rsidRDefault="006B3507" w:rsidP="00EF18D6">
      <w:pPr>
        <w:spacing w:line="240" w:lineRule="auto"/>
        <w:rPr>
          <w:rFonts w:eastAsia="Malgun Gothic"/>
          <w:lang w:eastAsia="ko-KR"/>
        </w:rPr>
      </w:pPr>
      <w:r>
        <w:rPr>
          <w:rFonts w:eastAsia="Malgun Gothic" w:hint="eastAsia"/>
          <w:lang w:eastAsia="ko-KR"/>
        </w:rPr>
        <w:t>The UE usually has better information on application status. When congestion occurs in the communication network, the UE may have preferred bit rate to maintain minimum or acceptable service quality. Hence, it is reasonable to allow UE to provide its preference on the bit rate.</w:t>
      </w:r>
    </w:p>
    <w:p w14:paraId="24A6A1D4" w14:textId="1E2BF52B" w:rsidR="0046058C" w:rsidRDefault="006B3507" w:rsidP="00EF18D6">
      <w:pPr>
        <w:spacing w:line="240" w:lineRule="auto"/>
        <w:rPr>
          <w:rFonts w:eastAsia="Malgun Gothic"/>
          <w:lang w:eastAsia="ko-KR"/>
        </w:rPr>
      </w:pPr>
      <w:r>
        <w:rPr>
          <w:rFonts w:eastAsia="Malgun Gothic" w:hint="eastAsia"/>
          <w:lang w:eastAsia="ko-KR"/>
        </w:rPr>
        <w:t xml:space="preserve">The </w:t>
      </w:r>
      <w:r>
        <w:rPr>
          <w:rFonts w:eastAsia="Malgun Gothic"/>
          <w:lang w:eastAsia="ko-KR"/>
        </w:rPr>
        <w:t>preference</w:t>
      </w:r>
      <w:r>
        <w:rPr>
          <w:rFonts w:eastAsia="Malgun Gothic" w:hint="eastAsia"/>
          <w:lang w:eastAsia="ko-KR"/>
        </w:rPr>
        <w:t xml:space="preserve"> reporting procedure has been supported since Rel-15 recommended bit rate mechanism, which consists of query and indication. Query is triggered with UE</w:t>
      </w:r>
      <w:r>
        <w:rPr>
          <w:rFonts w:eastAsia="Malgun Gothic"/>
          <w:lang w:eastAsia="ko-KR"/>
        </w:rPr>
        <w:t>’</w:t>
      </w:r>
      <w:r>
        <w:rPr>
          <w:rFonts w:eastAsia="Malgun Gothic" w:hint="eastAsia"/>
          <w:lang w:eastAsia="ko-KR"/>
        </w:rPr>
        <w:t xml:space="preserve">s </w:t>
      </w:r>
      <w:r>
        <w:rPr>
          <w:rFonts w:eastAsia="Malgun Gothic"/>
          <w:lang w:eastAsia="ko-KR"/>
        </w:rPr>
        <w:t>preferred</w:t>
      </w:r>
      <w:r>
        <w:rPr>
          <w:rFonts w:eastAsia="Malgun Gothic" w:hint="eastAsia"/>
          <w:lang w:eastAsia="ko-KR"/>
        </w:rPr>
        <w:t xml:space="preserve"> bit rate by the UE. The query message uses the </w:t>
      </w:r>
      <w:r>
        <w:rPr>
          <w:rFonts w:eastAsia="Malgun Gothic"/>
          <w:lang w:eastAsia="ko-KR"/>
        </w:rPr>
        <w:t>same</w:t>
      </w:r>
      <w:r>
        <w:rPr>
          <w:rFonts w:eastAsia="Malgun Gothic" w:hint="eastAsia"/>
          <w:lang w:eastAsia="ko-KR"/>
        </w:rPr>
        <w:t xml:space="preserve"> MAC CE format as downlink bit rate indication. We see that the sample principle can be applicable for XR. There is no strong reason why a different </w:t>
      </w:r>
      <w:proofErr w:type="spellStart"/>
      <w:r>
        <w:rPr>
          <w:rFonts w:eastAsia="Malgun Gothic" w:hint="eastAsia"/>
          <w:lang w:eastAsia="ko-KR"/>
        </w:rPr>
        <w:t>signaling</w:t>
      </w:r>
      <w:proofErr w:type="spellEnd"/>
      <w:r>
        <w:rPr>
          <w:rFonts w:eastAsia="Malgun Gothic" w:hint="eastAsia"/>
          <w:lang w:eastAsia="ko-KR"/>
        </w:rPr>
        <w:t>, e.g. UAI, is needed.</w:t>
      </w:r>
    </w:p>
    <w:p w14:paraId="766F0A33" w14:textId="1A8D4F9B" w:rsidR="0046058C" w:rsidRPr="006B3507" w:rsidRDefault="006B3507" w:rsidP="00190BCC">
      <w:pPr>
        <w:pStyle w:val="Proposal"/>
        <w:rPr>
          <w:rFonts w:eastAsia="Malgun Gothic"/>
          <w:lang w:eastAsia="ko-KR"/>
        </w:rPr>
      </w:pPr>
      <w:r w:rsidRPr="006B3507">
        <w:rPr>
          <w:rFonts w:eastAsia="Malgun Gothic" w:hint="eastAsia"/>
          <w:lang w:eastAsia="ko-KR"/>
        </w:rPr>
        <w:t>In Rel-19 XR, Recommended Bit Rate Query is supported.</w:t>
      </w:r>
    </w:p>
    <w:p w14:paraId="6BD410D2" w14:textId="77777777" w:rsidR="0046058C" w:rsidRPr="0046058C" w:rsidRDefault="0046058C"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3416C1B9" w:rsidR="00AD22EA" w:rsidRPr="00CD0333" w:rsidRDefault="00CD0333" w:rsidP="00F04B07">
      <w:pPr>
        <w:spacing w:afterLines="50" w:line="240" w:lineRule="auto"/>
        <w:jc w:val="left"/>
        <w:rPr>
          <w:rFonts w:eastAsia="Malgun Gothic"/>
          <w:lang w:eastAsia="ko-KR"/>
        </w:rPr>
      </w:pPr>
      <w:r>
        <w:rPr>
          <w:rFonts w:eastAsia="Malgun Gothic" w:hint="eastAsia"/>
          <w:lang w:eastAsia="ko-KR"/>
        </w:rPr>
        <w:t>RAN2 is requested to discuss and agree the following proposals:</w:t>
      </w:r>
    </w:p>
    <w:p w14:paraId="54E03AFB" w14:textId="77777777" w:rsidR="005D5A75" w:rsidRPr="005D5A75" w:rsidRDefault="005D5A75" w:rsidP="005D5A75">
      <w:pPr>
        <w:pStyle w:val="Proposal"/>
        <w:numPr>
          <w:ilvl w:val="0"/>
          <w:numId w:val="41"/>
        </w:numPr>
        <w:rPr>
          <w:rFonts w:eastAsia="Malgun Gothic"/>
          <w:lang w:eastAsia="ko-KR"/>
        </w:rPr>
      </w:pPr>
      <w:bookmarkStart w:id="2" w:name="_Hlk189687770"/>
      <w:r w:rsidRPr="005D5A75">
        <w:rPr>
          <w:rFonts w:eastAsia="Malgun Gothic" w:hint="eastAsia"/>
          <w:lang w:eastAsia="ko-KR"/>
        </w:rPr>
        <w:t xml:space="preserve">A new Recommended Bit Rate MAC CE is introduced to support bit rate </w:t>
      </w:r>
      <w:proofErr w:type="spellStart"/>
      <w:r w:rsidRPr="005D5A75">
        <w:rPr>
          <w:rFonts w:eastAsia="Malgun Gothic" w:hint="eastAsia"/>
          <w:lang w:eastAsia="ko-KR"/>
        </w:rPr>
        <w:t>signaling</w:t>
      </w:r>
      <w:proofErr w:type="spellEnd"/>
      <w:r w:rsidRPr="005D5A75">
        <w:rPr>
          <w:rFonts w:eastAsia="Malgun Gothic" w:hint="eastAsia"/>
          <w:lang w:eastAsia="ko-KR"/>
        </w:rPr>
        <w:t xml:space="preserve"> per QoS flow.</w:t>
      </w:r>
    </w:p>
    <w:p w14:paraId="6FA0F6A7" w14:textId="77777777" w:rsidR="005D5A75" w:rsidRDefault="005D5A75" w:rsidP="00E81AFA">
      <w:pPr>
        <w:pStyle w:val="Proposal"/>
        <w:numPr>
          <w:ilvl w:val="0"/>
          <w:numId w:val="41"/>
        </w:numPr>
        <w:rPr>
          <w:rFonts w:eastAsia="Malgun Gothic"/>
          <w:lang w:eastAsia="ko-KR"/>
        </w:rPr>
      </w:pPr>
      <w:r>
        <w:rPr>
          <w:rFonts w:eastAsia="Malgun Gothic" w:hint="eastAsia"/>
          <w:lang w:eastAsia="ko-KR"/>
        </w:rPr>
        <w:t xml:space="preserve">A new Recommended Bit Rate MAC CE is introduced to support bit rate field of 7 bits. </w:t>
      </w:r>
    </w:p>
    <w:p w14:paraId="0D235849" w14:textId="77777777" w:rsidR="005D5A75" w:rsidRPr="002A7746" w:rsidRDefault="005D5A75" w:rsidP="00E81AFA">
      <w:pPr>
        <w:pStyle w:val="Proposal"/>
        <w:numPr>
          <w:ilvl w:val="0"/>
          <w:numId w:val="41"/>
        </w:numPr>
        <w:rPr>
          <w:rFonts w:eastAsia="Malgun Gothic"/>
          <w:lang w:eastAsia="ko-KR"/>
        </w:rPr>
      </w:pPr>
      <w:r>
        <w:rPr>
          <w:rFonts w:eastAsia="Malgun Gothic" w:hint="eastAsia"/>
          <w:lang w:eastAsia="ko-KR"/>
        </w:rPr>
        <w:t xml:space="preserve">Bit rate field supports the value range from 100kbps to 40Mbps. </w:t>
      </w:r>
    </w:p>
    <w:p w14:paraId="4AA679F1" w14:textId="4AEB7622" w:rsidR="005D5A75" w:rsidRPr="00E81AFA" w:rsidRDefault="005D5A75" w:rsidP="00E81AFA">
      <w:pPr>
        <w:pStyle w:val="Proposal"/>
        <w:numPr>
          <w:ilvl w:val="0"/>
          <w:numId w:val="41"/>
        </w:numPr>
        <w:rPr>
          <w:rFonts w:eastAsia="Malgun Gothic"/>
          <w:lang w:eastAsia="ko-KR"/>
        </w:rPr>
      </w:pPr>
      <w:r w:rsidRPr="005D5A75">
        <w:rPr>
          <w:rFonts w:eastAsia="Malgun Gothic" w:hint="eastAsia"/>
          <w:lang w:eastAsia="ko-KR"/>
        </w:rPr>
        <w:t>In Rel-19 XR, Recommended Bit Rate Query is supported.</w:t>
      </w:r>
    </w:p>
    <w:bookmarkEnd w:id="2"/>
    <w:p w14:paraId="73A80169" w14:textId="6A2F114E" w:rsidR="009C71D1" w:rsidRPr="007C65E0" w:rsidRDefault="009C71D1" w:rsidP="009C71D1">
      <w:pPr>
        <w:pStyle w:val="Heading1"/>
        <w:jc w:val="left"/>
        <w:rPr>
          <w:b/>
          <w:bCs/>
          <w:sz w:val="28"/>
          <w:szCs w:val="28"/>
        </w:rPr>
      </w:pPr>
      <w:r>
        <w:rPr>
          <w:rFonts w:eastAsia="Malgun Gothic" w:hint="eastAsia"/>
          <w:b/>
          <w:bCs/>
          <w:sz w:val="28"/>
          <w:szCs w:val="28"/>
          <w:lang w:eastAsia="ko-KR"/>
        </w:rPr>
        <w:t>Reference</w:t>
      </w:r>
    </w:p>
    <w:p w14:paraId="0F4AFD07" w14:textId="2557E712" w:rsidR="009C71D1" w:rsidRPr="00CD0333" w:rsidRDefault="009C71D1" w:rsidP="009C71D1">
      <w:pPr>
        <w:spacing w:afterLines="50" w:line="240" w:lineRule="auto"/>
        <w:jc w:val="left"/>
        <w:rPr>
          <w:rFonts w:eastAsia="Malgun Gothic"/>
          <w:lang w:eastAsia="ko-KR"/>
        </w:rPr>
      </w:pPr>
      <w:r>
        <w:rPr>
          <w:rFonts w:eastAsia="Malgun Gothic" w:hint="eastAsia"/>
          <w:lang w:eastAsia="ko-KR"/>
        </w:rPr>
        <w:t xml:space="preserve">[1] S4-242182, </w:t>
      </w:r>
      <w:r w:rsidRPr="009C71D1">
        <w:rPr>
          <w:rFonts w:eastAsia="Malgun Gothic"/>
          <w:lang w:eastAsia="ko-KR"/>
        </w:rPr>
        <w:t>Reply to LS on appropriate range and granularity of bit rate adaptation for XR applications</w:t>
      </w:r>
      <w:r>
        <w:rPr>
          <w:rFonts w:eastAsia="Malgun Gothic" w:hint="eastAsia"/>
          <w:lang w:eastAsia="ko-KR"/>
        </w:rPr>
        <w:t>, SA4</w:t>
      </w:r>
    </w:p>
    <w:p w14:paraId="3BC79B92" w14:textId="77777777" w:rsidR="009C71D1" w:rsidRPr="009C71D1" w:rsidRDefault="009C71D1" w:rsidP="00145022">
      <w:pPr>
        <w:overflowPunct/>
        <w:autoSpaceDE/>
        <w:autoSpaceDN/>
        <w:adjustRightInd/>
        <w:snapToGrid w:val="0"/>
        <w:spacing w:after="100" w:afterAutospacing="1" w:line="240" w:lineRule="auto"/>
        <w:textAlignment w:val="auto"/>
        <w:rPr>
          <w:rFonts w:eastAsia="Malgun Gothic"/>
          <w:b/>
          <w:bCs/>
          <w:szCs w:val="22"/>
          <w:lang w:eastAsia="ko-KR"/>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527B1" w14:textId="77777777" w:rsidR="005B75E4" w:rsidRDefault="005B75E4">
      <w:pPr>
        <w:spacing w:after="0" w:line="240" w:lineRule="auto"/>
      </w:pPr>
      <w:r>
        <w:separator/>
      </w:r>
    </w:p>
  </w:endnote>
  <w:endnote w:type="continuationSeparator" w:id="0">
    <w:p w14:paraId="5A8F46B5" w14:textId="77777777" w:rsidR="005B75E4" w:rsidRDefault="005B7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21897" w14:textId="77777777" w:rsidR="005B75E4" w:rsidRDefault="005B75E4">
      <w:pPr>
        <w:spacing w:after="0" w:line="240" w:lineRule="auto"/>
      </w:pPr>
      <w:r>
        <w:separator/>
      </w:r>
    </w:p>
  </w:footnote>
  <w:footnote w:type="continuationSeparator" w:id="0">
    <w:p w14:paraId="647F06C9" w14:textId="77777777" w:rsidR="005B75E4" w:rsidRDefault="005B7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3"/>
  </w:num>
  <w:num w:numId="19" w16cid:durableId="1213736766">
    <w:abstractNumId w:val="19"/>
  </w:num>
  <w:num w:numId="20" w16cid:durableId="1125275007">
    <w:abstractNumId w:val="12"/>
  </w:num>
  <w:num w:numId="21" w16cid:durableId="2040547397">
    <w:abstractNumId w:val="34"/>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2"/>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1722093296">
    <w:abstractNumId w:val="24"/>
  </w:num>
  <w:num w:numId="39" w16cid:durableId="1371222392">
    <w:abstractNumId w:val="17"/>
  </w:num>
  <w:num w:numId="40" w16cid:durableId="74982684">
    <w:abstractNumId w:val="17"/>
  </w:num>
  <w:num w:numId="41" w16cid:durableId="1220094610">
    <w:abstractNumId w:val="17"/>
    <w:lvlOverride w:ilvl="0">
      <w:startOverride w:val="1"/>
    </w:lvlOverride>
  </w:num>
  <w:num w:numId="42" w16cid:durableId="2141876197">
    <w:abstractNumId w:val="17"/>
  </w:num>
  <w:num w:numId="43" w16cid:durableId="93933346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CC8"/>
    <w:rsid w:val="00005E6A"/>
    <w:rsid w:val="000060EF"/>
    <w:rsid w:val="00006E27"/>
    <w:rsid w:val="000073F2"/>
    <w:rsid w:val="00007DDA"/>
    <w:rsid w:val="0001015D"/>
    <w:rsid w:val="000103B4"/>
    <w:rsid w:val="0001050B"/>
    <w:rsid w:val="00010711"/>
    <w:rsid w:val="00010818"/>
    <w:rsid w:val="00010884"/>
    <w:rsid w:val="00011C1B"/>
    <w:rsid w:val="00012F38"/>
    <w:rsid w:val="00012FF3"/>
    <w:rsid w:val="00013A3B"/>
    <w:rsid w:val="000143D0"/>
    <w:rsid w:val="000148B9"/>
    <w:rsid w:val="000166F9"/>
    <w:rsid w:val="000168F5"/>
    <w:rsid w:val="00016E79"/>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054"/>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3F76"/>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4914"/>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4ED8"/>
    <w:rsid w:val="00145022"/>
    <w:rsid w:val="00145B43"/>
    <w:rsid w:val="00145D75"/>
    <w:rsid w:val="00145FB7"/>
    <w:rsid w:val="00146225"/>
    <w:rsid w:val="00146543"/>
    <w:rsid w:val="00146923"/>
    <w:rsid w:val="00146D92"/>
    <w:rsid w:val="00146ED2"/>
    <w:rsid w:val="00146EF5"/>
    <w:rsid w:val="001473DC"/>
    <w:rsid w:val="00147EE4"/>
    <w:rsid w:val="001507C8"/>
    <w:rsid w:val="001509C8"/>
    <w:rsid w:val="001510F0"/>
    <w:rsid w:val="001512F6"/>
    <w:rsid w:val="001514AE"/>
    <w:rsid w:val="00151C80"/>
    <w:rsid w:val="00152005"/>
    <w:rsid w:val="001525BF"/>
    <w:rsid w:val="0015382C"/>
    <w:rsid w:val="0015592E"/>
    <w:rsid w:val="00157F43"/>
    <w:rsid w:val="00161188"/>
    <w:rsid w:val="001617DC"/>
    <w:rsid w:val="00161A91"/>
    <w:rsid w:val="001626E5"/>
    <w:rsid w:val="00162FB8"/>
    <w:rsid w:val="001633D0"/>
    <w:rsid w:val="00163928"/>
    <w:rsid w:val="00163DBF"/>
    <w:rsid w:val="00164B98"/>
    <w:rsid w:val="00164CEC"/>
    <w:rsid w:val="00164F05"/>
    <w:rsid w:val="001652D3"/>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6F7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746"/>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23B"/>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942"/>
    <w:rsid w:val="00313A5A"/>
    <w:rsid w:val="00313B09"/>
    <w:rsid w:val="003142FB"/>
    <w:rsid w:val="00314666"/>
    <w:rsid w:val="00314948"/>
    <w:rsid w:val="00314A47"/>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699"/>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058C"/>
    <w:rsid w:val="004612FF"/>
    <w:rsid w:val="004617C3"/>
    <w:rsid w:val="00461DC9"/>
    <w:rsid w:val="0046227B"/>
    <w:rsid w:val="00462775"/>
    <w:rsid w:val="0046323B"/>
    <w:rsid w:val="00463C46"/>
    <w:rsid w:val="00464938"/>
    <w:rsid w:val="00464CFC"/>
    <w:rsid w:val="0046506F"/>
    <w:rsid w:val="00465F59"/>
    <w:rsid w:val="004661C2"/>
    <w:rsid w:val="00466615"/>
    <w:rsid w:val="00466681"/>
    <w:rsid w:val="00466F44"/>
    <w:rsid w:val="00467C9D"/>
    <w:rsid w:val="00467DC5"/>
    <w:rsid w:val="00470640"/>
    <w:rsid w:val="004712EF"/>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1B55"/>
    <w:rsid w:val="004F5900"/>
    <w:rsid w:val="004F658F"/>
    <w:rsid w:val="004F7278"/>
    <w:rsid w:val="0050105E"/>
    <w:rsid w:val="00501219"/>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4657"/>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7D2"/>
    <w:rsid w:val="005B2D56"/>
    <w:rsid w:val="005B2E06"/>
    <w:rsid w:val="005B35E6"/>
    <w:rsid w:val="005B7594"/>
    <w:rsid w:val="005B75E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5A75"/>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37732"/>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C6"/>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507"/>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5AB"/>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756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A35"/>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BBB"/>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54D"/>
    <w:rsid w:val="007F5DE0"/>
    <w:rsid w:val="007F5E47"/>
    <w:rsid w:val="007F6395"/>
    <w:rsid w:val="007F6AB9"/>
    <w:rsid w:val="007F71F3"/>
    <w:rsid w:val="007F7647"/>
    <w:rsid w:val="007F7B26"/>
    <w:rsid w:val="008005F0"/>
    <w:rsid w:val="0080078B"/>
    <w:rsid w:val="008009E1"/>
    <w:rsid w:val="00800D00"/>
    <w:rsid w:val="0080229E"/>
    <w:rsid w:val="008022BA"/>
    <w:rsid w:val="008022F7"/>
    <w:rsid w:val="0080291B"/>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118"/>
    <w:rsid w:val="00824447"/>
    <w:rsid w:val="008248C4"/>
    <w:rsid w:val="00825E86"/>
    <w:rsid w:val="00825ECC"/>
    <w:rsid w:val="00826566"/>
    <w:rsid w:val="008265D0"/>
    <w:rsid w:val="00826FE2"/>
    <w:rsid w:val="008302F1"/>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2970"/>
    <w:rsid w:val="00893A4C"/>
    <w:rsid w:val="00893B96"/>
    <w:rsid w:val="008946BB"/>
    <w:rsid w:val="008948ED"/>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3AD"/>
    <w:rsid w:val="009C2769"/>
    <w:rsid w:val="009C3C63"/>
    <w:rsid w:val="009C3CC6"/>
    <w:rsid w:val="009C3E31"/>
    <w:rsid w:val="009C4AC7"/>
    <w:rsid w:val="009C5246"/>
    <w:rsid w:val="009C5D2F"/>
    <w:rsid w:val="009C6B2A"/>
    <w:rsid w:val="009C6B6F"/>
    <w:rsid w:val="009C71D1"/>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628"/>
    <w:rsid w:val="00A04973"/>
    <w:rsid w:val="00A04EB3"/>
    <w:rsid w:val="00A051CE"/>
    <w:rsid w:val="00A05785"/>
    <w:rsid w:val="00A05C11"/>
    <w:rsid w:val="00A05EB6"/>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36C7"/>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3CE3"/>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4042"/>
    <w:rsid w:val="00B746C9"/>
    <w:rsid w:val="00B74DF9"/>
    <w:rsid w:val="00B752B7"/>
    <w:rsid w:val="00B75442"/>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724"/>
    <w:rsid w:val="00BC7A30"/>
    <w:rsid w:val="00BC7AED"/>
    <w:rsid w:val="00BD091F"/>
    <w:rsid w:val="00BD0BC0"/>
    <w:rsid w:val="00BD0FB8"/>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841"/>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552"/>
    <w:rsid w:val="00D57CCF"/>
    <w:rsid w:val="00D57CDE"/>
    <w:rsid w:val="00D601AF"/>
    <w:rsid w:val="00D60FA3"/>
    <w:rsid w:val="00D61122"/>
    <w:rsid w:val="00D61773"/>
    <w:rsid w:val="00D61CCB"/>
    <w:rsid w:val="00D62EA5"/>
    <w:rsid w:val="00D64776"/>
    <w:rsid w:val="00D64F74"/>
    <w:rsid w:val="00D65316"/>
    <w:rsid w:val="00D65B93"/>
    <w:rsid w:val="00D66348"/>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E9B"/>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0F6"/>
    <w:rsid w:val="00DF384B"/>
    <w:rsid w:val="00DF4A23"/>
    <w:rsid w:val="00DF4B17"/>
    <w:rsid w:val="00DF53EF"/>
    <w:rsid w:val="00DF582F"/>
    <w:rsid w:val="00DF5B8F"/>
    <w:rsid w:val="00DF6206"/>
    <w:rsid w:val="00DF66AA"/>
    <w:rsid w:val="00DF74A8"/>
    <w:rsid w:val="00DF7864"/>
    <w:rsid w:val="00E007F3"/>
    <w:rsid w:val="00E013BE"/>
    <w:rsid w:val="00E02E43"/>
    <w:rsid w:val="00E03B8C"/>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C18"/>
    <w:rsid w:val="00E32CD6"/>
    <w:rsid w:val="00E32F13"/>
    <w:rsid w:val="00E340AF"/>
    <w:rsid w:val="00E34469"/>
    <w:rsid w:val="00E346B8"/>
    <w:rsid w:val="00E36D87"/>
    <w:rsid w:val="00E36F47"/>
    <w:rsid w:val="00E37095"/>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3ED"/>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1AFA"/>
    <w:rsid w:val="00E82650"/>
    <w:rsid w:val="00E83760"/>
    <w:rsid w:val="00E83B2A"/>
    <w:rsid w:val="00E84C8F"/>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7"/>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E63"/>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309</cp:revision>
  <cp:lastPrinted>2018-04-04T09:40:00Z</cp:lastPrinted>
  <dcterms:created xsi:type="dcterms:W3CDTF">2024-05-09T11:23:00Z</dcterms:created>
  <dcterms:modified xsi:type="dcterms:W3CDTF">2025-02-07T05:03:00Z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